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307" w:rsidRDefault="004C6307" w:rsidP="00B44A22">
      <w:pPr>
        <w:pStyle w:val="CuerpoA"/>
        <w:jc w:val="center"/>
        <w:rPr>
          <w:rStyle w:val="Ninguno"/>
          <w:b/>
          <w:bCs/>
          <w:lang w:val="de-DE"/>
        </w:rPr>
      </w:pPr>
    </w:p>
    <w:p w:rsidR="00B44A22" w:rsidRPr="00B44A22" w:rsidRDefault="00B44A22" w:rsidP="00B44A22">
      <w:pPr>
        <w:pStyle w:val="CuerpoA"/>
        <w:jc w:val="center"/>
        <w:rPr>
          <w:b/>
          <w:bCs/>
          <w:lang w:val="es-ES_tradnl"/>
        </w:rPr>
      </w:pPr>
      <w:r>
        <w:rPr>
          <w:rStyle w:val="Ninguno"/>
          <w:b/>
          <w:bCs/>
          <w:lang w:val="de-DE"/>
        </w:rPr>
        <w:t xml:space="preserve">Bases de la </w:t>
      </w:r>
      <w:r w:rsidRPr="00B44A22">
        <w:rPr>
          <w:b/>
          <w:bCs/>
          <w:lang w:val="es-ES_tradnl"/>
        </w:rPr>
        <w:t xml:space="preserve">Primera Expo </w:t>
      </w:r>
      <w:r w:rsidR="0097507A">
        <w:rPr>
          <w:b/>
          <w:bCs/>
          <w:lang w:val="es-ES_tradnl"/>
        </w:rPr>
        <w:t>“</w:t>
      </w:r>
      <w:r w:rsidRPr="00B44A22">
        <w:rPr>
          <w:b/>
          <w:bCs/>
          <w:lang w:val="es-ES_tradnl"/>
        </w:rPr>
        <w:t>Prácticas de Bienestar</w:t>
      </w:r>
      <w:r w:rsidR="0097507A">
        <w:rPr>
          <w:b/>
          <w:bCs/>
          <w:lang w:val="es-ES_tradnl"/>
        </w:rPr>
        <w:t>”</w:t>
      </w:r>
    </w:p>
    <w:p w:rsidR="00B44A22" w:rsidRPr="00B44A22" w:rsidRDefault="00B44A22" w:rsidP="00B44A22">
      <w:pPr>
        <w:pStyle w:val="CuerpoA"/>
        <w:jc w:val="center"/>
        <w:rPr>
          <w:b/>
          <w:bCs/>
          <w:i/>
          <w:lang w:val="es-ES_tradnl"/>
        </w:rPr>
      </w:pPr>
      <w:r w:rsidRPr="00B44A22">
        <w:rPr>
          <w:b/>
          <w:bCs/>
          <w:i/>
          <w:lang w:val="es-ES_tradnl"/>
        </w:rPr>
        <w:t>Integrando Salud Mental y Convivencia Escolar en la Comuna de Quilpué</w:t>
      </w:r>
    </w:p>
    <w:p w:rsidR="00B07DB0" w:rsidRDefault="00B07DB0">
      <w:pPr>
        <w:pStyle w:val="CuerpoA"/>
        <w:jc w:val="both"/>
      </w:pPr>
    </w:p>
    <w:p w:rsidR="00B07DB0" w:rsidRDefault="00B07DB0">
      <w:pPr>
        <w:pStyle w:val="CuerpoA"/>
        <w:jc w:val="both"/>
      </w:pPr>
    </w:p>
    <w:p w:rsidR="00B07DB0" w:rsidRDefault="00C255C3">
      <w:pPr>
        <w:pStyle w:val="CuerpoA"/>
        <w:jc w:val="both"/>
      </w:pPr>
      <w:r>
        <w:rPr>
          <w:rStyle w:val="Ninguno"/>
          <w:lang w:val="de-DE"/>
        </w:rPr>
        <w:t>1.</w:t>
      </w:r>
      <w:r>
        <w:rPr>
          <w:rStyle w:val="Ninguno"/>
          <w:lang w:val="de-DE"/>
        </w:rPr>
        <w:tab/>
        <w:t>Podrá</w:t>
      </w:r>
      <w:r>
        <w:rPr>
          <w:rStyle w:val="Ninguno"/>
        </w:rPr>
        <w:t>n participar tod</w:t>
      </w:r>
      <w:r w:rsidR="00F474E4">
        <w:rPr>
          <w:rStyle w:val="Ninguno"/>
        </w:rPr>
        <w:t>os los integrantes de la comunidad escolar</w:t>
      </w:r>
      <w:r>
        <w:rPr>
          <w:rStyle w:val="Ninguno"/>
        </w:rPr>
        <w:t xml:space="preserve">, </w:t>
      </w:r>
      <w:r w:rsidR="00F474E4">
        <w:rPr>
          <w:rStyle w:val="Ninguno"/>
        </w:rPr>
        <w:t>pertenecientes a</w:t>
      </w:r>
      <w:r>
        <w:rPr>
          <w:rStyle w:val="Ninguno"/>
        </w:rPr>
        <w:t xml:space="preserve"> un establecimiento educativo municipal, particular subvencionado o particular, </w:t>
      </w:r>
      <w:r w:rsidR="00F474E4">
        <w:rPr>
          <w:rStyle w:val="Ninguno"/>
        </w:rPr>
        <w:t>de la comuna de Quilpué</w:t>
      </w:r>
      <w:r w:rsidR="00B44A22">
        <w:rPr>
          <w:rStyle w:val="Ninguno"/>
        </w:rPr>
        <w:t>.</w:t>
      </w:r>
    </w:p>
    <w:p w:rsidR="00B07DB0" w:rsidRDefault="00B07DB0">
      <w:pPr>
        <w:pStyle w:val="CuerpoA"/>
        <w:jc w:val="both"/>
      </w:pPr>
    </w:p>
    <w:p w:rsidR="00B07DB0" w:rsidRDefault="00C255C3">
      <w:pPr>
        <w:pStyle w:val="CuerpoA"/>
        <w:jc w:val="both"/>
      </w:pPr>
      <w:r>
        <w:rPr>
          <w:rStyle w:val="Ninguno"/>
        </w:rPr>
        <w:t>2.</w:t>
      </w:r>
      <w:r>
        <w:rPr>
          <w:rStyle w:val="Ninguno"/>
        </w:rPr>
        <w:tab/>
        <w:t xml:space="preserve">Las </w:t>
      </w:r>
      <w:proofErr w:type="spellStart"/>
      <w:r>
        <w:rPr>
          <w:rStyle w:val="Ninguno"/>
        </w:rPr>
        <w:t>pr</w:t>
      </w:r>
      <w:proofErr w:type="spellEnd"/>
      <w:r>
        <w:rPr>
          <w:rStyle w:val="Ninguno"/>
          <w:lang w:val="de-DE"/>
        </w:rPr>
        <w:t>á</w:t>
      </w:r>
      <w:proofErr w:type="spellStart"/>
      <w:r>
        <w:rPr>
          <w:rStyle w:val="Ninguno"/>
        </w:rPr>
        <w:t>cticas</w:t>
      </w:r>
      <w:proofErr w:type="spellEnd"/>
      <w:r>
        <w:rPr>
          <w:rStyle w:val="Ninguno"/>
        </w:rPr>
        <w:t xml:space="preserve"> relatadas deben </w:t>
      </w:r>
      <w:r w:rsidR="00F474E4">
        <w:rPr>
          <w:rStyle w:val="Ninguno"/>
        </w:rPr>
        <w:t xml:space="preserve">integrar las temáticas de salud mental y convivencia escolar, promoviendo el bienestar de la comunidad educativa. </w:t>
      </w:r>
    </w:p>
    <w:p w:rsidR="00B07DB0" w:rsidRDefault="00B07DB0">
      <w:pPr>
        <w:pStyle w:val="CuerpoA"/>
        <w:jc w:val="both"/>
      </w:pPr>
    </w:p>
    <w:p w:rsidR="00F474E4" w:rsidRDefault="00C255C3">
      <w:pPr>
        <w:pStyle w:val="CuerpoA"/>
        <w:jc w:val="both"/>
        <w:rPr>
          <w:rStyle w:val="Ninguno"/>
        </w:rPr>
      </w:pPr>
      <w:r>
        <w:rPr>
          <w:rStyle w:val="Ninguno"/>
        </w:rPr>
        <w:t>3.</w:t>
      </w:r>
      <w:r>
        <w:rPr>
          <w:rStyle w:val="Ninguno"/>
        </w:rPr>
        <w:tab/>
        <w:t>Los relatos deben ser estrictamente in</w:t>
      </w:r>
      <w:r>
        <w:rPr>
          <w:rStyle w:val="Ninguno"/>
          <w:lang w:val="fr-FR"/>
        </w:rPr>
        <w:t>é</w:t>
      </w:r>
      <w:proofErr w:type="spellStart"/>
      <w:r>
        <w:rPr>
          <w:rStyle w:val="Ninguno"/>
        </w:rPr>
        <w:t>ditos</w:t>
      </w:r>
      <w:proofErr w:type="spellEnd"/>
      <w:r>
        <w:rPr>
          <w:rStyle w:val="Ninguno"/>
        </w:rPr>
        <w:t xml:space="preserve"> y deben presentarse</w:t>
      </w:r>
      <w:r>
        <w:rPr>
          <w:rStyle w:val="Ninguno"/>
          <w:lang w:val="it-IT"/>
        </w:rPr>
        <w:t xml:space="preserve"> en </w:t>
      </w:r>
      <w:r w:rsidR="00F474E4">
        <w:rPr>
          <w:rStyle w:val="Ninguno"/>
          <w:lang w:val="it-IT"/>
        </w:rPr>
        <w:t xml:space="preserve">el </w:t>
      </w:r>
      <w:r>
        <w:rPr>
          <w:rStyle w:val="Ninguno"/>
          <w:lang w:val="it-IT"/>
        </w:rPr>
        <w:t>formato</w:t>
      </w:r>
      <w:r w:rsidR="00F474E4">
        <w:rPr>
          <w:rStyle w:val="Ninguno"/>
          <w:lang w:val="it-IT"/>
        </w:rPr>
        <w:t xml:space="preserve"> que exige el formulario</w:t>
      </w:r>
      <w:r w:rsidR="0097507A">
        <w:rPr>
          <w:rStyle w:val="Ninguno"/>
          <w:lang w:val="it-IT"/>
        </w:rPr>
        <w:t>,</w:t>
      </w:r>
      <w:r w:rsidR="00F474E4">
        <w:rPr>
          <w:rStyle w:val="Ninguno"/>
          <w:lang w:val="it-IT"/>
        </w:rPr>
        <w:t xml:space="preserve"> </w:t>
      </w:r>
      <w:r w:rsidR="0097507A">
        <w:rPr>
          <w:rStyle w:val="Ninguno"/>
          <w:lang w:val="it-IT"/>
        </w:rPr>
        <w:t>al cual</w:t>
      </w:r>
      <w:r w:rsidR="00F474E4">
        <w:rPr>
          <w:rStyle w:val="Ninguno"/>
          <w:lang w:val="it-IT"/>
        </w:rPr>
        <w:t xml:space="preserve"> se </w:t>
      </w:r>
      <w:r w:rsidR="004C6307">
        <w:rPr>
          <w:rStyle w:val="Ninguno"/>
          <w:lang w:val="it-IT"/>
        </w:rPr>
        <w:t xml:space="preserve">accede en </w:t>
      </w:r>
      <w:r w:rsidR="004C6307" w:rsidRPr="004C6307">
        <w:rPr>
          <w:rStyle w:val="Ninguno"/>
          <w:lang w:val="it-IT"/>
        </w:rPr>
        <w:t>https://www.survio.com/survey/d/expobienestar</w:t>
      </w:r>
    </w:p>
    <w:p w:rsidR="00F474E4" w:rsidRDefault="00F474E4">
      <w:pPr>
        <w:pStyle w:val="CuerpoA"/>
        <w:jc w:val="both"/>
        <w:rPr>
          <w:rStyle w:val="Ninguno"/>
        </w:rPr>
      </w:pPr>
    </w:p>
    <w:p w:rsidR="00B07DB0" w:rsidRDefault="00C255C3">
      <w:pPr>
        <w:pStyle w:val="CuerpoA"/>
        <w:jc w:val="both"/>
      </w:pPr>
      <w:r>
        <w:rPr>
          <w:rStyle w:val="Ninguno"/>
        </w:rPr>
        <w:t>4.</w:t>
      </w:r>
      <w:r>
        <w:rPr>
          <w:rStyle w:val="Ninguno"/>
        </w:rPr>
        <w:tab/>
        <w:t xml:space="preserve">Cada </w:t>
      </w:r>
      <w:r w:rsidR="00F474E4">
        <w:rPr>
          <w:rStyle w:val="Ninguno"/>
        </w:rPr>
        <w:t xml:space="preserve">establecimiento </w:t>
      </w:r>
      <w:r>
        <w:rPr>
          <w:rStyle w:val="Ninguno"/>
        </w:rPr>
        <w:t xml:space="preserve">puede presentar </w:t>
      </w:r>
      <w:r w:rsidR="004C6307">
        <w:rPr>
          <w:rStyle w:val="Ninguno"/>
          <w:b/>
          <w:bCs/>
          <w:lang w:val="fr-FR"/>
        </w:rPr>
        <w:t xml:space="preserve">un </w:t>
      </w:r>
      <w:r w:rsidR="004C6307">
        <w:rPr>
          <w:rStyle w:val="Ninguno"/>
          <w:b/>
          <w:bCs/>
        </w:rPr>
        <w:t>máximo</w:t>
      </w:r>
      <w:r>
        <w:rPr>
          <w:rStyle w:val="Ninguno"/>
          <w:b/>
          <w:bCs/>
        </w:rPr>
        <w:t xml:space="preserve"> de un (1) relato</w:t>
      </w:r>
      <w:r w:rsidR="00F474E4">
        <w:rPr>
          <w:rStyle w:val="Ninguno"/>
          <w:lang w:val="de-DE"/>
        </w:rPr>
        <w:t>.</w:t>
      </w:r>
    </w:p>
    <w:p w:rsidR="00B07DB0" w:rsidRDefault="00B07DB0">
      <w:pPr>
        <w:pStyle w:val="CuerpoA"/>
        <w:jc w:val="both"/>
      </w:pPr>
    </w:p>
    <w:p w:rsidR="00B07DB0" w:rsidRDefault="00C255C3">
      <w:pPr>
        <w:pStyle w:val="CuerpoA"/>
        <w:jc w:val="both"/>
      </w:pPr>
      <w:r>
        <w:rPr>
          <w:rStyle w:val="Ninguno"/>
        </w:rPr>
        <w:t>5.</w:t>
      </w:r>
      <w:r>
        <w:rPr>
          <w:rStyle w:val="Ninguno"/>
        </w:rPr>
        <w:tab/>
        <w:t>El plazo de recepción se abrir</w:t>
      </w:r>
      <w:r>
        <w:rPr>
          <w:rStyle w:val="Ninguno"/>
          <w:lang w:val="de-DE"/>
        </w:rPr>
        <w:t xml:space="preserve">á </w:t>
      </w:r>
      <w:r>
        <w:rPr>
          <w:rStyle w:val="Ninguno"/>
          <w:lang w:val="it-IT"/>
        </w:rPr>
        <w:t>el</w:t>
      </w:r>
      <w:r>
        <w:rPr>
          <w:rStyle w:val="Ninguno"/>
          <w:b/>
          <w:bCs/>
        </w:rPr>
        <w:t xml:space="preserve"> </w:t>
      </w:r>
      <w:r w:rsidR="0097507A" w:rsidRPr="004C6307">
        <w:rPr>
          <w:rStyle w:val="Ninguno"/>
          <w:b/>
          <w:bCs/>
        </w:rPr>
        <w:t xml:space="preserve">lunes </w:t>
      </w:r>
      <w:r w:rsidR="004C6307" w:rsidRPr="004C6307">
        <w:rPr>
          <w:rStyle w:val="Ninguno"/>
          <w:b/>
          <w:bCs/>
        </w:rPr>
        <w:t>21</w:t>
      </w:r>
      <w:r w:rsidR="0097507A" w:rsidRPr="004C6307">
        <w:rPr>
          <w:rStyle w:val="Ninguno"/>
          <w:b/>
          <w:bCs/>
        </w:rPr>
        <w:t xml:space="preserve"> de Octubre</w:t>
      </w:r>
      <w:r w:rsidR="0097507A">
        <w:rPr>
          <w:rStyle w:val="Ninguno"/>
          <w:b/>
          <w:bCs/>
        </w:rPr>
        <w:t xml:space="preserve"> de 2019</w:t>
      </w:r>
      <w:r>
        <w:rPr>
          <w:rStyle w:val="Ninguno"/>
        </w:rPr>
        <w:t xml:space="preserve"> y cerrar</w:t>
      </w:r>
      <w:r>
        <w:rPr>
          <w:rStyle w:val="Ninguno"/>
          <w:lang w:val="de-DE"/>
        </w:rPr>
        <w:t xml:space="preserve">á </w:t>
      </w:r>
      <w:r>
        <w:rPr>
          <w:rStyle w:val="Ninguno"/>
        </w:rPr>
        <w:t xml:space="preserve">impostergablemente </w:t>
      </w:r>
      <w:r w:rsidR="00301D3E">
        <w:rPr>
          <w:rStyle w:val="Ninguno"/>
        </w:rPr>
        <w:t xml:space="preserve">hasta </w:t>
      </w:r>
      <w:bookmarkStart w:id="0" w:name="_GoBack"/>
      <w:bookmarkEnd w:id="0"/>
      <w:r w:rsidR="0097507A">
        <w:rPr>
          <w:rStyle w:val="Ninguno"/>
          <w:b/>
          <w:bCs/>
        </w:rPr>
        <w:t xml:space="preserve">el </w:t>
      </w:r>
      <w:r w:rsidR="00301D3E">
        <w:rPr>
          <w:rStyle w:val="Ninguno"/>
          <w:b/>
          <w:bCs/>
        </w:rPr>
        <w:t>miércoles 15 de enero de 2020</w:t>
      </w:r>
      <w:r w:rsidR="0097507A">
        <w:rPr>
          <w:rStyle w:val="Ninguno"/>
          <w:b/>
          <w:bCs/>
        </w:rPr>
        <w:t>.</w:t>
      </w:r>
    </w:p>
    <w:p w:rsidR="00B07DB0" w:rsidRDefault="00B07DB0">
      <w:pPr>
        <w:pStyle w:val="CuerpoA"/>
        <w:jc w:val="both"/>
      </w:pPr>
    </w:p>
    <w:p w:rsidR="00DE2AAB" w:rsidRDefault="00C255C3">
      <w:pPr>
        <w:pStyle w:val="CuerpoA"/>
        <w:jc w:val="both"/>
        <w:rPr>
          <w:rStyle w:val="Ninguno"/>
        </w:rPr>
      </w:pPr>
      <w:r>
        <w:rPr>
          <w:rStyle w:val="Ninguno"/>
        </w:rPr>
        <w:t>6.</w:t>
      </w:r>
      <w:r>
        <w:rPr>
          <w:rStyle w:val="Ninguno"/>
        </w:rPr>
        <w:tab/>
      </w:r>
      <w:r w:rsidR="00DE2AAB">
        <w:rPr>
          <w:rStyle w:val="Ninguno"/>
        </w:rPr>
        <w:t xml:space="preserve">Entre los relatos recibidos se seleccionarán 8 para participar de una exhibición comunal en dos fases: una </w:t>
      </w:r>
      <w:proofErr w:type="spellStart"/>
      <w:r w:rsidR="00DE2AAB">
        <w:rPr>
          <w:rStyle w:val="Ninguno"/>
        </w:rPr>
        <w:t>gigantografía</w:t>
      </w:r>
      <w:proofErr w:type="spellEnd"/>
      <w:r w:rsidR="0097507A">
        <w:rPr>
          <w:rStyle w:val="Ninguno"/>
        </w:rPr>
        <w:t xml:space="preserve"> que resumirá</w:t>
      </w:r>
      <w:r w:rsidR="00DE2AAB">
        <w:rPr>
          <w:rStyle w:val="Ninguno"/>
        </w:rPr>
        <w:t xml:space="preserve"> la experiencia del establecimiento y una exposición en una mesa redonda</w:t>
      </w:r>
      <w:r w:rsidR="0097507A">
        <w:rPr>
          <w:rStyle w:val="Ninguno"/>
        </w:rPr>
        <w:t xml:space="preserve"> de un seminario abierto al público</w:t>
      </w:r>
      <w:r w:rsidR="00DE2AAB">
        <w:rPr>
          <w:rStyle w:val="Ninguno"/>
        </w:rPr>
        <w:t>.</w:t>
      </w:r>
    </w:p>
    <w:p w:rsidR="00DE2AAB" w:rsidRDefault="00DE2AAB">
      <w:pPr>
        <w:pStyle w:val="CuerpoA"/>
        <w:jc w:val="both"/>
        <w:rPr>
          <w:rStyle w:val="Ninguno"/>
        </w:rPr>
      </w:pPr>
    </w:p>
    <w:p w:rsidR="00B07DB0" w:rsidRDefault="00DE2AAB">
      <w:pPr>
        <w:pStyle w:val="CuerpoA"/>
        <w:jc w:val="both"/>
        <w:rPr>
          <w:rStyle w:val="Ninguno"/>
        </w:rPr>
      </w:pPr>
      <w:r>
        <w:rPr>
          <w:rStyle w:val="Ninguno"/>
        </w:rPr>
        <w:t xml:space="preserve">7. </w:t>
      </w:r>
      <w:r w:rsidR="00C255C3">
        <w:rPr>
          <w:rStyle w:val="Ninguno"/>
        </w:rPr>
        <w:t xml:space="preserve">El proceso de selección de relatos se realizará en dos etapas. En una primera etapa un comité de pre-selección conformado por </w:t>
      </w:r>
      <w:r>
        <w:rPr>
          <w:rStyle w:val="Ninguno"/>
        </w:rPr>
        <w:t>7 profesionales: 4 de la Corporación Municipal de Quilpué y 3 del Centro de Investigación para la Educación Inclusiva</w:t>
      </w:r>
      <w:r w:rsidR="0097507A">
        <w:rPr>
          <w:rStyle w:val="Ninguno"/>
        </w:rPr>
        <w:t>, s</w:t>
      </w:r>
      <w:r w:rsidR="00C255C3">
        <w:rPr>
          <w:rStyle w:val="Ninguno"/>
        </w:rPr>
        <w:t xml:space="preserve">eleccionarán 15 relatos </w:t>
      </w:r>
      <w:proofErr w:type="spellStart"/>
      <w:r w:rsidR="00C255C3">
        <w:rPr>
          <w:rStyle w:val="Ninguno"/>
        </w:rPr>
        <w:t>semi</w:t>
      </w:r>
      <w:proofErr w:type="spellEnd"/>
      <w:r w:rsidR="00C255C3">
        <w:rPr>
          <w:rStyle w:val="Ninguno"/>
        </w:rPr>
        <w:t xml:space="preserve">-finalistas, basándose en el puntaje otorgado a cada relato </w:t>
      </w:r>
      <w:proofErr w:type="spellStart"/>
      <w:r w:rsidR="00C255C3">
        <w:rPr>
          <w:rStyle w:val="Ninguno"/>
        </w:rPr>
        <w:t>recepcionado</w:t>
      </w:r>
      <w:proofErr w:type="spellEnd"/>
      <w:r w:rsidR="00C255C3">
        <w:rPr>
          <w:rStyle w:val="Ninguno"/>
        </w:rPr>
        <w:t xml:space="preserve">, según la </w:t>
      </w:r>
      <w:r w:rsidR="00964A84">
        <w:rPr>
          <w:rStyle w:val="Ninguno"/>
        </w:rPr>
        <w:t>rúbrica</w:t>
      </w:r>
      <w:r w:rsidR="00C255C3">
        <w:rPr>
          <w:rStyle w:val="Ninguno"/>
        </w:rPr>
        <w:t xml:space="preserve"> que se presenta en el anexo 1 de estas bases.</w:t>
      </w:r>
    </w:p>
    <w:p w:rsidR="00B07DB0" w:rsidRDefault="00B07DB0">
      <w:pPr>
        <w:pStyle w:val="CuerpoA"/>
        <w:jc w:val="both"/>
        <w:rPr>
          <w:rStyle w:val="Ninguno"/>
        </w:rPr>
      </w:pPr>
    </w:p>
    <w:p w:rsidR="00B07DB0" w:rsidRDefault="00C255C3">
      <w:pPr>
        <w:pStyle w:val="CuerpoA"/>
        <w:jc w:val="both"/>
        <w:rPr>
          <w:rStyle w:val="Ninguno"/>
        </w:rPr>
      </w:pPr>
      <w:r>
        <w:rPr>
          <w:rStyle w:val="Ninguno"/>
        </w:rPr>
        <w:tab/>
        <w:t xml:space="preserve">En una segunda etapa, </w:t>
      </w:r>
      <w:r w:rsidR="00964A84">
        <w:rPr>
          <w:rStyle w:val="Ninguno"/>
        </w:rPr>
        <w:t>las escuelas seleccionadas serán visitadas por integrantes del comité de pre-selección, para realizar una entrevista que profundizará en los mismos criterios de la rúbrica</w:t>
      </w:r>
      <w:r>
        <w:rPr>
          <w:rStyle w:val="Ninguno"/>
        </w:rPr>
        <w:t>.</w:t>
      </w:r>
      <w:r w:rsidR="00964A84">
        <w:rPr>
          <w:rStyle w:val="Ninguno"/>
        </w:rPr>
        <w:t xml:space="preserve"> </w:t>
      </w:r>
      <w:r w:rsidR="00B721B4">
        <w:rPr>
          <w:rStyle w:val="Ninguno"/>
        </w:rPr>
        <w:t xml:space="preserve">Tras esta visita, serán seleccionados los 8 finalistas. </w:t>
      </w:r>
    </w:p>
    <w:p w:rsidR="00B07DB0" w:rsidRDefault="00B07DB0">
      <w:pPr>
        <w:pStyle w:val="CuerpoA"/>
        <w:jc w:val="both"/>
      </w:pPr>
    </w:p>
    <w:p w:rsidR="00B721B4" w:rsidRDefault="00C255C3">
      <w:pPr>
        <w:pStyle w:val="CuerpoA"/>
        <w:jc w:val="both"/>
        <w:rPr>
          <w:rStyle w:val="Ninguno"/>
          <w:lang w:val="de-DE"/>
        </w:rPr>
      </w:pPr>
      <w:r>
        <w:rPr>
          <w:lang w:val="es-ES_tradnl"/>
        </w:rPr>
        <w:t>8</w:t>
      </w:r>
      <w:r>
        <w:rPr>
          <w:rStyle w:val="Ninguno"/>
        </w:rPr>
        <w:t xml:space="preserve">. </w:t>
      </w:r>
      <w:r>
        <w:rPr>
          <w:rStyle w:val="Ninguno"/>
        </w:rPr>
        <w:tab/>
        <w:t xml:space="preserve">Los </w:t>
      </w:r>
      <w:r w:rsidR="00B721B4">
        <w:rPr>
          <w:rStyle w:val="Ninguno"/>
          <w:lang w:val="de-DE"/>
        </w:rPr>
        <w:t>15 establecimientos</w:t>
      </w:r>
      <w:r>
        <w:rPr>
          <w:rStyle w:val="Ninguno"/>
          <w:lang w:val="de-DE"/>
        </w:rPr>
        <w:t xml:space="preserve"> </w:t>
      </w:r>
      <w:r w:rsidR="00B721B4">
        <w:rPr>
          <w:rStyle w:val="Ninguno"/>
          <w:lang w:val="de-DE"/>
        </w:rPr>
        <w:t>pre-seleccionados recibirán una certificación de reconocimiento a su práctica</w:t>
      </w:r>
      <w:r w:rsidR="0097507A">
        <w:rPr>
          <w:rStyle w:val="Ninguno"/>
          <w:lang w:val="de-DE"/>
        </w:rPr>
        <w:t xml:space="preserve">, en tanto </w:t>
      </w:r>
      <w:r w:rsidR="00B721B4">
        <w:rPr>
          <w:rStyle w:val="Ninguno"/>
          <w:lang w:val="de-DE"/>
        </w:rPr>
        <w:t>que integr</w:t>
      </w:r>
      <w:r w:rsidR="0097507A">
        <w:rPr>
          <w:rStyle w:val="Ninguno"/>
          <w:lang w:val="de-DE"/>
        </w:rPr>
        <w:t>e</w:t>
      </w:r>
      <w:r w:rsidR="00B721B4">
        <w:rPr>
          <w:rStyle w:val="Ninguno"/>
          <w:lang w:val="de-DE"/>
        </w:rPr>
        <w:t xml:space="preserve"> la salud mental y la convivencia escolar</w:t>
      </w:r>
      <w:r w:rsidR="0097507A">
        <w:rPr>
          <w:rStyle w:val="Ninguno"/>
          <w:lang w:val="de-DE"/>
        </w:rPr>
        <w:t>. El certificado será</w:t>
      </w:r>
      <w:r w:rsidR="00B721B4">
        <w:rPr>
          <w:rStyle w:val="Ninguno"/>
          <w:lang w:val="de-DE"/>
        </w:rPr>
        <w:t xml:space="preserve"> suscrit</w:t>
      </w:r>
      <w:r w:rsidR="0097507A">
        <w:rPr>
          <w:rStyle w:val="Ninguno"/>
          <w:lang w:val="de-DE"/>
        </w:rPr>
        <w:t>o</w:t>
      </w:r>
      <w:r w:rsidR="00B721B4">
        <w:rPr>
          <w:rStyle w:val="Ninguno"/>
          <w:lang w:val="de-DE"/>
        </w:rPr>
        <w:t xml:space="preserve"> por la Corporación Municipal de Quilpué y el </w:t>
      </w:r>
      <w:r w:rsidR="00B721B4" w:rsidRPr="00B721B4">
        <w:rPr>
          <w:lang w:val="es-ES_tradnl"/>
        </w:rPr>
        <w:t>Centro de Investigación para la Educación Inclusiva</w:t>
      </w:r>
      <w:r w:rsidR="00B721B4">
        <w:rPr>
          <w:lang w:val="es-ES_tradnl"/>
        </w:rPr>
        <w:t>.</w:t>
      </w:r>
      <w:r>
        <w:rPr>
          <w:rStyle w:val="Ninguno"/>
          <w:lang w:val="de-DE"/>
        </w:rPr>
        <w:t xml:space="preserve"> </w:t>
      </w:r>
    </w:p>
    <w:p w:rsidR="00B721B4" w:rsidRDefault="00B721B4">
      <w:pPr>
        <w:pStyle w:val="CuerpoA"/>
        <w:jc w:val="both"/>
        <w:rPr>
          <w:rStyle w:val="Ninguno"/>
          <w:lang w:val="de-DE"/>
        </w:rPr>
      </w:pPr>
    </w:p>
    <w:p w:rsidR="00B721B4" w:rsidRDefault="00B721B4">
      <w:pPr>
        <w:pStyle w:val="CuerpoA"/>
        <w:jc w:val="both"/>
        <w:rPr>
          <w:rStyle w:val="Ninguno"/>
          <w:lang w:val="de-DE"/>
        </w:rPr>
      </w:pPr>
      <w:r>
        <w:rPr>
          <w:rStyle w:val="Ninguno"/>
          <w:lang w:val="de-DE"/>
        </w:rPr>
        <w:t xml:space="preserve">En tanto, los 8 establecimientos finalistas </w:t>
      </w:r>
      <w:r w:rsidR="00C255C3">
        <w:rPr>
          <w:rStyle w:val="Ninguno"/>
          <w:lang w:val="de-DE"/>
        </w:rPr>
        <w:t xml:space="preserve">tendrán la posibilidad de </w:t>
      </w:r>
      <w:r w:rsidR="00C255C3">
        <w:rPr>
          <w:rStyle w:val="Ninguno"/>
          <w:b/>
          <w:bCs/>
          <w:lang w:val="de-DE"/>
        </w:rPr>
        <w:t>participar certificadamente en calidad de expositor</w:t>
      </w:r>
      <w:r w:rsidR="00C255C3">
        <w:rPr>
          <w:rStyle w:val="Ninguno"/>
          <w:lang w:val="de-DE"/>
        </w:rPr>
        <w:t xml:space="preserve"> en el Seminario </w:t>
      </w:r>
      <w:r w:rsidR="004C6307">
        <w:t xml:space="preserve">“Prácticas de Bienestar. Integrando salud mental y convivencia escolar“. </w:t>
      </w:r>
      <w:r>
        <w:rPr>
          <w:rStyle w:val="Ninguno"/>
          <w:lang w:val="de-DE"/>
        </w:rPr>
        <w:t xml:space="preserve">Además, podrán participar de un taller formativo certificado por la PUCV en relación a las temáticas de esta convocatoria. </w:t>
      </w:r>
    </w:p>
    <w:p w:rsidR="00B721B4" w:rsidRDefault="00B721B4">
      <w:pPr>
        <w:pStyle w:val="CuerpoA"/>
        <w:jc w:val="both"/>
        <w:rPr>
          <w:rStyle w:val="Ninguno"/>
          <w:lang w:val="de-DE"/>
        </w:rPr>
      </w:pPr>
    </w:p>
    <w:p w:rsidR="00B07DB0" w:rsidRDefault="00B07DB0">
      <w:pPr>
        <w:pStyle w:val="CuerpoA"/>
        <w:jc w:val="both"/>
      </w:pPr>
    </w:p>
    <w:p w:rsidR="00925305" w:rsidRDefault="00925305">
      <w:pPr>
        <w:pStyle w:val="CuerpoA"/>
        <w:jc w:val="both"/>
        <w:rPr>
          <w:rStyle w:val="Ninguno"/>
          <w:lang w:val="de-DE"/>
        </w:rPr>
      </w:pPr>
    </w:p>
    <w:p w:rsidR="00925305" w:rsidRDefault="00925305">
      <w:pPr>
        <w:pStyle w:val="CuerpoA"/>
        <w:jc w:val="both"/>
        <w:rPr>
          <w:rStyle w:val="Ninguno"/>
          <w:lang w:val="de-DE"/>
        </w:rPr>
      </w:pPr>
    </w:p>
    <w:p w:rsidR="00B07DB0" w:rsidRDefault="00925305">
      <w:pPr>
        <w:pStyle w:val="CuerpoA"/>
        <w:jc w:val="both"/>
      </w:pPr>
      <w:r>
        <w:rPr>
          <w:rStyle w:val="Ninguno"/>
        </w:rPr>
        <w:t>9</w:t>
      </w:r>
      <w:r w:rsidR="00C255C3">
        <w:rPr>
          <w:rStyle w:val="Ninguno"/>
        </w:rPr>
        <w:t>.</w:t>
      </w:r>
      <w:r w:rsidR="00C255C3">
        <w:rPr>
          <w:rStyle w:val="Ninguno"/>
        </w:rPr>
        <w:tab/>
        <w:t>La sola participación en el concurso implicar</w:t>
      </w:r>
      <w:r w:rsidR="00C255C3">
        <w:rPr>
          <w:rStyle w:val="Ninguno"/>
          <w:lang w:val="de-DE"/>
        </w:rPr>
        <w:t xml:space="preserve">á la </w:t>
      </w:r>
      <w:r w:rsidR="00C255C3">
        <w:rPr>
          <w:rStyle w:val="Ninguno"/>
          <w:b/>
          <w:bCs/>
        </w:rPr>
        <w:t>aceptación de estas bases</w:t>
      </w:r>
      <w:r w:rsidR="00C255C3">
        <w:rPr>
          <w:rStyle w:val="Ninguno"/>
        </w:rPr>
        <w:t xml:space="preserve"> y otorga el derecho a los organizadores a editar, </w:t>
      </w:r>
      <w:r w:rsidR="006F6EB1">
        <w:rPr>
          <w:rStyle w:val="Ninguno"/>
        </w:rPr>
        <w:t xml:space="preserve">analizar, </w:t>
      </w:r>
      <w:r w:rsidR="00C255C3">
        <w:rPr>
          <w:rStyle w:val="Ninguno"/>
        </w:rPr>
        <w:t xml:space="preserve">publicar y reproducir en cualquier medio, sin fines de lucro, </w:t>
      </w:r>
      <w:r w:rsidR="006F6EB1">
        <w:rPr>
          <w:rStyle w:val="Ninguno"/>
        </w:rPr>
        <w:t>las prácticas</w:t>
      </w:r>
      <w:r w:rsidR="00C255C3">
        <w:rPr>
          <w:rStyle w:val="Ninguno"/>
        </w:rPr>
        <w:t xml:space="preserve"> participantes.</w:t>
      </w:r>
    </w:p>
    <w:p w:rsidR="00B07DB0" w:rsidRDefault="00B07DB0">
      <w:pPr>
        <w:pStyle w:val="CuerpoA"/>
        <w:jc w:val="both"/>
        <w:rPr>
          <w:lang w:val="es-ES_tradnl"/>
        </w:rPr>
      </w:pPr>
    </w:p>
    <w:p w:rsidR="00B07DB0" w:rsidRDefault="00C255C3">
      <w:pPr>
        <w:pStyle w:val="CuerpoA"/>
        <w:jc w:val="both"/>
        <w:rPr>
          <w:rStyle w:val="Ninguno"/>
          <w:b/>
          <w:bCs/>
        </w:rPr>
      </w:pPr>
      <w:r>
        <w:rPr>
          <w:rStyle w:val="Ninguno"/>
          <w:lang w:val="de-DE"/>
        </w:rPr>
        <w:t>1</w:t>
      </w:r>
      <w:r w:rsidR="00925305">
        <w:rPr>
          <w:rStyle w:val="Ninguno"/>
          <w:lang w:val="de-DE"/>
        </w:rPr>
        <w:t>0</w:t>
      </w:r>
      <w:r w:rsidRPr="002F7FDB">
        <w:rPr>
          <w:rStyle w:val="Ninguno"/>
          <w:lang w:val="es-MX"/>
        </w:rPr>
        <w:t>.</w:t>
      </w:r>
      <w:r w:rsidRPr="002F7FDB">
        <w:rPr>
          <w:rStyle w:val="Ninguno"/>
          <w:lang w:val="es-MX"/>
        </w:rPr>
        <w:tab/>
        <w:t xml:space="preserve">Consultas a </w:t>
      </w:r>
      <w:r w:rsidR="00B34890">
        <w:t>expobuenaspracticas@pucv.cl</w:t>
      </w:r>
    </w:p>
    <w:p w:rsidR="00B07DB0" w:rsidRDefault="00B07DB0">
      <w:pPr>
        <w:pStyle w:val="CuerpoA"/>
        <w:jc w:val="both"/>
        <w:rPr>
          <w:rStyle w:val="Ninguno"/>
          <w:b/>
          <w:bCs/>
        </w:rPr>
      </w:pPr>
    </w:p>
    <w:p w:rsidR="00B07DB0" w:rsidRDefault="00B07DB0">
      <w:pPr>
        <w:pStyle w:val="CuerpoA"/>
        <w:jc w:val="both"/>
        <w:rPr>
          <w:rStyle w:val="Ninguno"/>
          <w:b/>
          <w:bCs/>
        </w:rPr>
      </w:pPr>
    </w:p>
    <w:p w:rsidR="00B07DB0" w:rsidRDefault="00C255C3">
      <w:pPr>
        <w:pStyle w:val="CuerpoA"/>
        <w:jc w:val="both"/>
        <w:rPr>
          <w:rStyle w:val="Ninguno"/>
        </w:rPr>
      </w:pPr>
      <w:r>
        <w:rPr>
          <w:rStyle w:val="Ninguno"/>
          <w:b/>
          <w:bCs/>
        </w:rPr>
        <w:t xml:space="preserve">Anexo 1: </w:t>
      </w:r>
      <w:r>
        <w:rPr>
          <w:rStyle w:val="Ninguno"/>
        </w:rPr>
        <w:t xml:space="preserve">Criterios de evaluación para la selección de relatos en el marco del concurso </w:t>
      </w:r>
    </w:p>
    <w:p w:rsidR="00B34890" w:rsidRDefault="00B34890">
      <w:pPr>
        <w:pStyle w:val="CuerpoA"/>
        <w:jc w:val="both"/>
        <w:rPr>
          <w:rStyle w:val="Ninguno"/>
        </w:rPr>
      </w:pPr>
    </w:p>
    <w:tbl>
      <w:tblPr>
        <w:tblStyle w:val="TableNormal"/>
        <w:tblW w:w="881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9BBB59"/>
        <w:tblLayout w:type="fixed"/>
        <w:tblLook w:val="04A0" w:firstRow="1" w:lastRow="0" w:firstColumn="1" w:lastColumn="0" w:noHBand="0" w:noVBand="1"/>
      </w:tblPr>
      <w:tblGrid>
        <w:gridCol w:w="1583"/>
        <w:gridCol w:w="2268"/>
        <w:gridCol w:w="2410"/>
        <w:gridCol w:w="2557"/>
      </w:tblGrid>
      <w:tr w:rsidR="00B34890" w:rsidRPr="00B34890" w:rsidTr="00B34890">
        <w:trPr>
          <w:trHeight w:val="440"/>
          <w:tblHeader/>
        </w:trPr>
        <w:tc>
          <w:tcPr>
            <w:tcW w:w="15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4CC82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890" w:rsidRPr="00B34890" w:rsidRDefault="00B34890" w:rsidP="00B34890">
            <w:pPr>
              <w:pStyle w:val="CuerpoA"/>
              <w:jc w:val="both"/>
              <w:rPr>
                <w:b/>
                <w:sz w:val="22"/>
                <w:lang w:val="es-CL"/>
              </w:rPr>
            </w:pPr>
            <w:r w:rsidRPr="00B34890">
              <w:rPr>
                <w:b/>
                <w:sz w:val="22"/>
                <w:lang w:val="es-CL"/>
              </w:rPr>
              <w:t>CRITERIO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4CC82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890" w:rsidRPr="00B34890" w:rsidRDefault="00B34890" w:rsidP="00B34890">
            <w:pPr>
              <w:pStyle w:val="CuerpoA"/>
              <w:jc w:val="both"/>
              <w:rPr>
                <w:b/>
                <w:sz w:val="22"/>
                <w:lang w:val="es-CL"/>
              </w:rPr>
            </w:pPr>
            <w:r w:rsidRPr="00B34890">
              <w:rPr>
                <w:b/>
                <w:sz w:val="22"/>
                <w:lang w:val="es-CL"/>
              </w:rPr>
              <w:t>BAJO (1 p.)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4CC82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890" w:rsidRPr="00B34890" w:rsidRDefault="00B34890" w:rsidP="00B34890">
            <w:pPr>
              <w:pStyle w:val="CuerpoA"/>
              <w:jc w:val="both"/>
              <w:rPr>
                <w:b/>
                <w:sz w:val="22"/>
                <w:lang w:val="es-CL"/>
              </w:rPr>
            </w:pPr>
            <w:r w:rsidRPr="00B34890">
              <w:rPr>
                <w:b/>
                <w:sz w:val="22"/>
                <w:lang w:val="es-CL"/>
              </w:rPr>
              <w:t>REGULAR (2 pts.)</w:t>
            </w:r>
          </w:p>
        </w:tc>
        <w:tc>
          <w:tcPr>
            <w:tcW w:w="25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4CC82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890" w:rsidRPr="00B34890" w:rsidRDefault="00B34890" w:rsidP="00B34890">
            <w:pPr>
              <w:pStyle w:val="CuerpoA"/>
              <w:jc w:val="both"/>
              <w:rPr>
                <w:b/>
                <w:sz w:val="22"/>
                <w:lang w:val="es-CL"/>
              </w:rPr>
            </w:pPr>
            <w:r w:rsidRPr="00B34890">
              <w:rPr>
                <w:b/>
                <w:sz w:val="22"/>
                <w:lang w:val="es-CL"/>
              </w:rPr>
              <w:t>SUPERIOR (3 pts.)</w:t>
            </w:r>
          </w:p>
        </w:tc>
      </w:tr>
      <w:tr w:rsidR="00B34890" w:rsidRPr="00301D3E" w:rsidTr="00B34890">
        <w:tblPrEx>
          <w:shd w:val="clear" w:color="auto" w:fill="DDE6D0"/>
        </w:tblPrEx>
        <w:trPr>
          <w:trHeight w:val="1951"/>
        </w:trPr>
        <w:tc>
          <w:tcPr>
            <w:tcW w:w="15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C82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890" w:rsidRPr="00B34890" w:rsidRDefault="00B34890" w:rsidP="00B34890">
            <w:pPr>
              <w:pStyle w:val="CuerpoA"/>
              <w:jc w:val="both"/>
              <w:rPr>
                <w:sz w:val="22"/>
                <w:lang w:val="es-CL"/>
              </w:rPr>
            </w:pPr>
            <w:r w:rsidRPr="00B34890">
              <w:rPr>
                <w:sz w:val="22"/>
                <w:lang w:val="es-CL"/>
              </w:rPr>
              <w:t>Descripción de la práctica</w:t>
            </w:r>
          </w:p>
        </w:tc>
        <w:tc>
          <w:tcPr>
            <w:tcW w:w="22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6D0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890" w:rsidRPr="00B34890" w:rsidRDefault="00B34890" w:rsidP="00B34890">
            <w:pPr>
              <w:pStyle w:val="CuerpoA"/>
              <w:jc w:val="both"/>
              <w:rPr>
                <w:sz w:val="22"/>
                <w:lang w:val="es-CL"/>
              </w:rPr>
            </w:pPr>
            <w:r w:rsidRPr="00B34890">
              <w:rPr>
                <w:sz w:val="22"/>
                <w:lang w:val="es-CL"/>
              </w:rPr>
              <w:t>El relato no cumple los requisitos mínimos de información, además la redacción y coherencia interna dificultan su comprensión.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6D0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890" w:rsidRPr="00B34890" w:rsidRDefault="00B34890" w:rsidP="00B34890">
            <w:pPr>
              <w:pStyle w:val="CuerpoA"/>
              <w:jc w:val="both"/>
              <w:rPr>
                <w:sz w:val="22"/>
                <w:lang w:val="es-CL"/>
              </w:rPr>
            </w:pPr>
            <w:r w:rsidRPr="00B34890">
              <w:rPr>
                <w:sz w:val="22"/>
                <w:lang w:val="es-CL"/>
              </w:rPr>
              <w:t>El relato cumple parcialmente los requisitos mínimos de información, y/o presenta una redacción y coherencia que dificulta su comprensión.</w:t>
            </w:r>
          </w:p>
        </w:tc>
        <w:tc>
          <w:tcPr>
            <w:tcW w:w="25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6D0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890" w:rsidRPr="00B34890" w:rsidRDefault="00B34890" w:rsidP="00B34890">
            <w:pPr>
              <w:pStyle w:val="CuerpoA"/>
              <w:jc w:val="both"/>
              <w:rPr>
                <w:sz w:val="22"/>
                <w:lang w:val="es-CL"/>
              </w:rPr>
            </w:pPr>
            <w:r w:rsidRPr="00B34890">
              <w:rPr>
                <w:sz w:val="22"/>
                <w:lang w:val="es-CL"/>
              </w:rPr>
              <w:t>El relato cumple los requisitos de información, es totalmente claro y coherente, y comprensible.</w:t>
            </w:r>
          </w:p>
        </w:tc>
      </w:tr>
      <w:tr w:rsidR="00B34890" w:rsidRPr="00301D3E" w:rsidTr="00B34890">
        <w:tblPrEx>
          <w:shd w:val="clear" w:color="auto" w:fill="DDE6D0"/>
        </w:tblPrEx>
        <w:trPr>
          <w:trHeight w:val="2074"/>
        </w:trPr>
        <w:tc>
          <w:tcPr>
            <w:tcW w:w="15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C82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890" w:rsidRPr="00B34890" w:rsidRDefault="00B34890" w:rsidP="00B34890">
            <w:pPr>
              <w:pStyle w:val="CuerpoA"/>
              <w:jc w:val="both"/>
              <w:rPr>
                <w:sz w:val="22"/>
                <w:lang w:val="es-CL"/>
              </w:rPr>
            </w:pPr>
            <w:r w:rsidRPr="00B34890">
              <w:rPr>
                <w:sz w:val="22"/>
                <w:lang w:val="es-CL"/>
              </w:rPr>
              <w:t>Fundamentación de cómo la práctica integra Salud Mental y Convivencia Escolar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3E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890" w:rsidRPr="00B34890" w:rsidRDefault="00B34890" w:rsidP="00B34890">
            <w:pPr>
              <w:pStyle w:val="CuerpoA"/>
              <w:jc w:val="both"/>
              <w:rPr>
                <w:sz w:val="22"/>
                <w:lang w:val="es-CL"/>
              </w:rPr>
            </w:pPr>
            <w:r w:rsidRPr="00B34890">
              <w:rPr>
                <w:sz w:val="22"/>
                <w:lang w:val="es-CL"/>
              </w:rPr>
              <w:t>La práctica no responde a temáticas de salud mental y convivencia escolar.</w:t>
            </w:r>
          </w:p>
          <w:p w:rsidR="00B34890" w:rsidRPr="00B34890" w:rsidRDefault="00B34890" w:rsidP="00B34890">
            <w:pPr>
              <w:pStyle w:val="CuerpoA"/>
              <w:jc w:val="both"/>
              <w:rPr>
                <w:sz w:val="22"/>
                <w:lang w:val="es-CL"/>
              </w:rPr>
            </w:pPr>
            <w:r w:rsidRPr="00B34890">
              <w:rPr>
                <w:sz w:val="22"/>
                <w:lang w:val="es-CL"/>
              </w:rPr>
              <w:t>La práctica seleccionada carece de fundamentación que la sustente.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3E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890" w:rsidRPr="00B34890" w:rsidRDefault="00B34890" w:rsidP="00B34890">
            <w:pPr>
              <w:pStyle w:val="CuerpoA"/>
              <w:jc w:val="both"/>
              <w:rPr>
                <w:sz w:val="22"/>
                <w:lang w:val="es-CL"/>
              </w:rPr>
            </w:pPr>
            <w:r w:rsidRPr="00B34890">
              <w:rPr>
                <w:sz w:val="22"/>
                <w:lang w:val="es-CL"/>
              </w:rPr>
              <w:t>La práctica responde a temáticas de salud mental o convivencia. No se aprecia la integración de ambas temáticas.</w:t>
            </w:r>
          </w:p>
          <w:p w:rsidR="00B34890" w:rsidRPr="00B34890" w:rsidRDefault="00B34890" w:rsidP="00B34890">
            <w:pPr>
              <w:pStyle w:val="CuerpoA"/>
              <w:jc w:val="both"/>
              <w:rPr>
                <w:sz w:val="22"/>
                <w:lang w:val="es-CL"/>
              </w:rPr>
            </w:pPr>
            <w:r w:rsidRPr="00B34890">
              <w:rPr>
                <w:sz w:val="22"/>
                <w:lang w:val="es-CL"/>
              </w:rPr>
              <w:t>La fundamentación es poco clara.</w:t>
            </w:r>
          </w:p>
        </w:tc>
        <w:tc>
          <w:tcPr>
            <w:tcW w:w="2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3E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890" w:rsidRPr="00B34890" w:rsidRDefault="00B34890" w:rsidP="00B34890">
            <w:pPr>
              <w:pStyle w:val="CuerpoA"/>
              <w:jc w:val="both"/>
              <w:rPr>
                <w:sz w:val="22"/>
                <w:lang w:val="es-CL"/>
              </w:rPr>
            </w:pPr>
            <w:r w:rsidRPr="00B34890">
              <w:rPr>
                <w:sz w:val="22"/>
                <w:lang w:val="es-CL"/>
              </w:rPr>
              <w:t>La práctica responde a temáticas de salud mental y convivencia escolar. La práctica integra ambas temáticas. La fundamentación que se da de esta integración es clara.</w:t>
            </w:r>
          </w:p>
        </w:tc>
      </w:tr>
      <w:tr w:rsidR="00B34890" w:rsidRPr="00301D3E" w:rsidTr="00B34890">
        <w:tblPrEx>
          <w:shd w:val="clear" w:color="auto" w:fill="DDE6D0"/>
        </w:tblPrEx>
        <w:trPr>
          <w:trHeight w:val="1201"/>
        </w:trPr>
        <w:tc>
          <w:tcPr>
            <w:tcW w:w="15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C82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890" w:rsidRPr="00B34890" w:rsidRDefault="00B34890" w:rsidP="00B34890">
            <w:pPr>
              <w:pStyle w:val="CuerpoA"/>
              <w:jc w:val="both"/>
              <w:rPr>
                <w:sz w:val="22"/>
                <w:lang w:val="es-CL"/>
              </w:rPr>
            </w:pPr>
            <w:r w:rsidRPr="00B34890">
              <w:rPr>
                <w:sz w:val="22"/>
                <w:lang w:val="es-CL"/>
              </w:rPr>
              <w:t xml:space="preserve">Innovación 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6D0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890" w:rsidRPr="00B34890" w:rsidRDefault="00B34890" w:rsidP="00B34890">
            <w:pPr>
              <w:pStyle w:val="CuerpoA"/>
              <w:jc w:val="both"/>
              <w:rPr>
                <w:sz w:val="22"/>
                <w:lang w:val="es-CL"/>
              </w:rPr>
            </w:pPr>
            <w:r w:rsidRPr="00B34890">
              <w:rPr>
                <w:sz w:val="22"/>
                <w:lang w:val="es-CL"/>
              </w:rPr>
              <w:t>En la experiencia relatada no se aprecia la resolución de algún problema evidenciado en la comunidad escolar.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6D0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890" w:rsidRPr="00B34890" w:rsidRDefault="00B34890" w:rsidP="00B34890">
            <w:pPr>
              <w:pStyle w:val="CuerpoA"/>
              <w:jc w:val="both"/>
              <w:rPr>
                <w:sz w:val="22"/>
                <w:lang w:val="es-CL"/>
              </w:rPr>
            </w:pPr>
            <w:r w:rsidRPr="00B34890">
              <w:rPr>
                <w:sz w:val="22"/>
                <w:lang w:val="es-CL"/>
              </w:rPr>
              <w:t xml:space="preserve">La experiencia relatada responde tangencialmente a un problema evidenciado en la comunidad escolar. </w:t>
            </w:r>
          </w:p>
        </w:tc>
        <w:tc>
          <w:tcPr>
            <w:tcW w:w="2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6D0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890" w:rsidRPr="00B34890" w:rsidRDefault="00B34890" w:rsidP="00B34890">
            <w:pPr>
              <w:pStyle w:val="CuerpoA"/>
              <w:jc w:val="both"/>
              <w:rPr>
                <w:sz w:val="22"/>
                <w:lang w:val="es-CL"/>
              </w:rPr>
            </w:pPr>
            <w:r w:rsidRPr="00B34890">
              <w:rPr>
                <w:sz w:val="22"/>
                <w:lang w:val="es-CL"/>
              </w:rPr>
              <w:t>La experiencia relatada es creativa y resuelve algún problema evidenciado en la comunidad escolar.</w:t>
            </w:r>
          </w:p>
        </w:tc>
      </w:tr>
      <w:tr w:rsidR="00B34890" w:rsidRPr="00301D3E" w:rsidTr="00B34890">
        <w:tblPrEx>
          <w:shd w:val="clear" w:color="auto" w:fill="DDE6D0"/>
        </w:tblPrEx>
        <w:trPr>
          <w:trHeight w:val="1691"/>
        </w:trPr>
        <w:tc>
          <w:tcPr>
            <w:tcW w:w="15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C82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890" w:rsidRPr="00B34890" w:rsidRDefault="00B34890" w:rsidP="00B34890">
            <w:pPr>
              <w:pStyle w:val="CuerpoA"/>
              <w:jc w:val="both"/>
              <w:rPr>
                <w:sz w:val="22"/>
                <w:lang w:val="es-CL"/>
              </w:rPr>
            </w:pPr>
            <w:r w:rsidRPr="00B34890">
              <w:rPr>
                <w:sz w:val="22"/>
                <w:lang w:val="es-CL"/>
              </w:rPr>
              <w:t>Sustentabilidad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3E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890" w:rsidRPr="00B34890" w:rsidRDefault="00B34890" w:rsidP="00B34890">
            <w:pPr>
              <w:pStyle w:val="CuerpoA"/>
              <w:jc w:val="both"/>
              <w:rPr>
                <w:sz w:val="22"/>
                <w:lang w:val="es-CL"/>
              </w:rPr>
            </w:pPr>
            <w:r w:rsidRPr="00B34890">
              <w:rPr>
                <w:sz w:val="22"/>
                <w:lang w:val="es-CL"/>
              </w:rPr>
              <w:t>La experiencia relatada corresponde a una acción aislada, acotada en el tiempo y que no está en el marco de una planificación a mediano o largo plazo.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3E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890" w:rsidRPr="00B34890" w:rsidRDefault="00B34890" w:rsidP="00B34890">
            <w:pPr>
              <w:pStyle w:val="CuerpoA"/>
              <w:jc w:val="both"/>
              <w:rPr>
                <w:sz w:val="22"/>
                <w:lang w:val="es-CL"/>
              </w:rPr>
            </w:pPr>
            <w:r w:rsidRPr="00B34890">
              <w:rPr>
                <w:sz w:val="22"/>
                <w:lang w:val="es-CL"/>
              </w:rPr>
              <w:t>La práctica relatada corresponde a algunas sesiones de trabajo, las cuales no se enmarcan en un plan de trabajo a mediano o largo plazo.</w:t>
            </w:r>
          </w:p>
        </w:tc>
        <w:tc>
          <w:tcPr>
            <w:tcW w:w="2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3E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890" w:rsidRPr="00B34890" w:rsidRDefault="00B34890" w:rsidP="00B34890">
            <w:pPr>
              <w:pStyle w:val="CuerpoA"/>
              <w:jc w:val="both"/>
              <w:rPr>
                <w:sz w:val="22"/>
                <w:lang w:val="es-CL"/>
              </w:rPr>
            </w:pPr>
            <w:r w:rsidRPr="00B34890">
              <w:rPr>
                <w:sz w:val="22"/>
                <w:lang w:val="es-CL"/>
              </w:rPr>
              <w:t xml:space="preserve">La práctica relatada se ha mantenido en el tiempo y se realiza de manera sistemática en el establecimiento. </w:t>
            </w:r>
          </w:p>
        </w:tc>
      </w:tr>
      <w:tr w:rsidR="00B34890" w:rsidRPr="00301D3E" w:rsidTr="00B34890">
        <w:tblPrEx>
          <w:shd w:val="clear" w:color="auto" w:fill="DDE6D0"/>
        </w:tblPrEx>
        <w:trPr>
          <w:trHeight w:val="1863"/>
        </w:trPr>
        <w:tc>
          <w:tcPr>
            <w:tcW w:w="15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C82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890" w:rsidRPr="00B34890" w:rsidRDefault="00B34890" w:rsidP="00B34890">
            <w:pPr>
              <w:pStyle w:val="CuerpoA"/>
              <w:jc w:val="both"/>
              <w:rPr>
                <w:sz w:val="22"/>
                <w:lang w:val="es-CL"/>
              </w:rPr>
            </w:pPr>
            <w:r w:rsidRPr="00B34890">
              <w:rPr>
                <w:sz w:val="22"/>
                <w:lang w:val="es-CL"/>
              </w:rPr>
              <w:t xml:space="preserve">Impacto 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6D0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890" w:rsidRPr="00B34890" w:rsidRDefault="00B34890" w:rsidP="00B34890">
            <w:pPr>
              <w:pStyle w:val="CuerpoA"/>
              <w:jc w:val="both"/>
              <w:rPr>
                <w:sz w:val="22"/>
                <w:lang w:val="es-CL"/>
              </w:rPr>
            </w:pPr>
            <w:r w:rsidRPr="00B34890">
              <w:rPr>
                <w:sz w:val="22"/>
                <w:lang w:val="es-CL"/>
              </w:rPr>
              <w:t>La práctica relatada no está diseñada para impactar en el bienestar y aprendizaje de los integrantes en la comunidad escolar.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6D0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890" w:rsidRPr="00B34890" w:rsidRDefault="00B34890" w:rsidP="00B34890">
            <w:pPr>
              <w:pStyle w:val="CuerpoA"/>
              <w:jc w:val="both"/>
              <w:rPr>
                <w:sz w:val="22"/>
                <w:lang w:val="es-CL"/>
              </w:rPr>
            </w:pPr>
            <w:r w:rsidRPr="00B34890">
              <w:rPr>
                <w:sz w:val="22"/>
                <w:lang w:val="es-CL"/>
              </w:rPr>
              <w:t>La práctica relatada impacta parcialmente en el bienestar y aprendizaje de los integrantes de la comunidad escolar.</w:t>
            </w:r>
          </w:p>
        </w:tc>
        <w:tc>
          <w:tcPr>
            <w:tcW w:w="2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6D0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890" w:rsidRPr="00B34890" w:rsidRDefault="00B34890" w:rsidP="00B34890">
            <w:pPr>
              <w:pStyle w:val="CuerpoA"/>
              <w:jc w:val="both"/>
              <w:rPr>
                <w:sz w:val="22"/>
                <w:lang w:val="es-CL"/>
              </w:rPr>
            </w:pPr>
            <w:r w:rsidRPr="00B34890">
              <w:rPr>
                <w:sz w:val="22"/>
                <w:lang w:val="es-CL"/>
              </w:rPr>
              <w:t xml:space="preserve">La práctica relatada está diseñada para tener un impacto positivo en el bienestar y el aprendizaje de los integrantes de la comunidad escolar. </w:t>
            </w:r>
          </w:p>
        </w:tc>
      </w:tr>
      <w:tr w:rsidR="00B34890" w:rsidRPr="00301D3E" w:rsidTr="00B34890">
        <w:tblPrEx>
          <w:shd w:val="clear" w:color="auto" w:fill="DDE6D0"/>
        </w:tblPrEx>
        <w:trPr>
          <w:trHeight w:val="1691"/>
        </w:trPr>
        <w:tc>
          <w:tcPr>
            <w:tcW w:w="15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C82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890" w:rsidRPr="00B34890" w:rsidRDefault="00B34890" w:rsidP="00B34890">
            <w:pPr>
              <w:pStyle w:val="CuerpoA"/>
              <w:jc w:val="both"/>
              <w:rPr>
                <w:sz w:val="22"/>
                <w:lang w:val="es-CL"/>
              </w:rPr>
            </w:pPr>
            <w:r w:rsidRPr="00B34890">
              <w:rPr>
                <w:sz w:val="22"/>
                <w:lang w:val="es-CL"/>
              </w:rPr>
              <w:lastRenderedPageBreak/>
              <w:t>Participación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3E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890" w:rsidRPr="00B34890" w:rsidRDefault="00B34890" w:rsidP="00B34890">
            <w:pPr>
              <w:pStyle w:val="CuerpoA"/>
              <w:jc w:val="both"/>
              <w:rPr>
                <w:sz w:val="22"/>
                <w:lang w:val="es-CL"/>
              </w:rPr>
            </w:pPr>
            <w:r w:rsidRPr="00B34890">
              <w:rPr>
                <w:sz w:val="22"/>
                <w:lang w:val="es-CL"/>
              </w:rPr>
              <w:t>La experiencia relatada promueve la participación de un grupo focalizado (parte de estudiantes, apoderados, profesores, directivos, asistentes de la educación, agentes de la comunidad local u otros).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3E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890" w:rsidRPr="00B34890" w:rsidRDefault="00B34890" w:rsidP="00B34890">
            <w:pPr>
              <w:pStyle w:val="CuerpoA"/>
              <w:jc w:val="both"/>
              <w:rPr>
                <w:sz w:val="22"/>
                <w:lang w:val="es-CL"/>
              </w:rPr>
            </w:pPr>
            <w:r w:rsidRPr="00B34890">
              <w:rPr>
                <w:sz w:val="22"/>
                <w:lang w:val="es-CL"/>
              </w:rPr>
              <w:t>La experiencia relatada no promueve la participación de otro estamento (aparte del grupo intervenido) en su implementación.</w:t>
            </w:r>
          </w:p>
        </w:tc>
        <w:tc>
          <w:tcPr>
            <w:tcW w:w="2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3E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890" w:rsidRPr="00B34890" w:rsidRDefault="00B34890" w:rsidP="00B34890">
            <w:pPr>
              <w:pStyle w:val="CuerpoA"/>
              <w:jc w:val="both"/>
              <w:rPr>
                <w:sz w:val="22"/>
                <w:lang w:val="es-CL"/>
              </w:rPr>
            </w:pPr>
            <w:r w:rsidRPr="00B34890">
              <w:rPr>
                <w:sz w:val="22"/>
                <w:lang w:val="es-CL"/>
              </w:rPr>
              <w:t>La experiencia relatada promueve la participación de dos o más estamentos en su implementación (estudiantes, apoderados, profesores, directivos, asistentes de la educación, agentes de la comunidad local y otros)</w:t>
            </w:r>
          </w:p>
        </w:tc>
      </w:tr>
    </w:tbl>
    <w:p w:rsidR="00B34890" w:rsidRPr="00B34890" w:rsidRDefault="00B34890">
      <w:pPr>
        <w:pStyle w:val="CuerpoA"/>
        <w:jc w:val="both"/>
        <w:rPr>
          <w:rStyle w:val="Ninguno"/>
          <w:lang w:val="es-MX"/>
        </w:rPr>
      </w:pPr>
    </w:p>
    <w:p w:rsidR="00B07DB0" w:rsidRDefault="00B07DB0">
      <w:pPr>
        <w:pStyle w:val="CuerpoA"/>
        <w:jc w:val="both"/>
      </w:pPr>
    </w:p>
    <w:p w:rsidR="00B07DB0" w:rsidRDefault="00B07DB0">
      <w:pPr>
        <w:pStyle w:val="CuerpoA"/>
        <w:jc w:val="both"/>
      </w:pPr>
    </w:p>
    <w:sectPr w:rsidR="00B07DB0">
      <w:headerReference w:type="default" r:id="rId6"/>
      <w:pgSz w:w="12240" w:h="15840"/>
      <w:pgMar w:top="1702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04B" w:rsidRDefault="005E604B">
      <w:r>
        <w:separator/>
      </w:r>
    </w:p>
  </w:endnote>
  <w:endnote w:type="continuationSeparator" w:id="0">
    <w:p w:rsidR="005E604B" w:rsidRDefault="005E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04B" w:rsidRDefault="005E604B">
      <w:r>
        <w:separator/>
      </w:r>
    </w:p>
  </w:footnote>
  <w:footnote w:type="continuationSeparator" w:id="0">
    <w:p w:rsidR="005E604B" w:rsidRDefault="005E6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DB0" w:rsidRDefault="00B34890" w:rsidP="00B44A22">
    <w:pPr>
      <w:pStyle w:val="Encabezado"/>
      <w:tabs>
        <w:tab w:val="clear" w:pos="4419"/>
        <w:tab w:val="clear" w:pos="8838"/>
        <w:tab w:val="left" w:pos="2708"/>
      </w:tabs>
    </w:pPr>
    <w:r>
      <w:rPr>
        <w:noProof/>
        <w:lang w:val="es-CL" w:eastAsia="es-CL"/>
      </w:rPr>
      <w:drawing>
        <wp:anchor distT="152400" distB="152400" distL="152400" distR="152400" simplePos="0" relativeHeight="251659264" behindDoc="1" locked="0" layoutInCell="1" allowOverlap="1" wp14:anchorId="4EE94807" wp14:editId="667D1559">
          <wp:simplePos x="0" y="0"/>
          <wp:positionH relativeFrom="page">
            <wp:posOffset>2237105</wp:posOffset>
          </wp:positionH>
          <wp:positionV relativeFrom="topMargin">
            <wp:posOffset>118745</wp:posOffset>
          </wp:positionV>
          <wp:extent cx="1752600" cy="890270"/>
          <wp:effectExtent l="0" t="0" r="0" b="5080"/>
          <wp:wrapNone/>
          <wp:docPr id="1073741826" name="officeArt object" descr="C:\Users\Usuario\Dropbox\PACES\PLANTILLAS PACES\Logo CIEI VERDADER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:\Users\Usuario\Dropbox\PACES\PLANTILLAS PACES\Logo CIEI VERDADERO.jpg" descr="C:\Users\Usuario\Dropbox\PACES\PLANTILLAS PACES\Logo CIEI VERDADER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2600" cy="8902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Times New Roman" w:hAnsi="Times New Roman"/>
        <w:noProof/>
        <w:sz w:val="0"/>
        <w:szCs w:val="0"/>
        <w:shd w:val="clear" w:color="auto" w:fill="000000"/>
        <w:lang w:val="es-CL" w:eastAsia="es-CL"/>
      </w:rPr>
      <w:drawing>
        <wp:anchor distT="0" distB="0" distL="114300" distR="114300" simplePos="0" relativeHeight="251662336" behindDoc="1" locked="0" layoutInCell="1" allowOverlap="1" wp14:anchorId="20F01A2A" wp14:editId="36287FCC">
          <wp:simplePos x="0" y="0"/>
          <wp:positionH relativeFrom="column">
            <wp:posOffset>3406140</wp:posOffset>
          </wp:positionH>
          <wp:positionV relativeFrom="paragraph">
            <wp:posOffset>-325755</wp:posOffset>
          </wp:positionV>
          <wp:extent cx="1000125" cy="865505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Ninguno"/>
        <w:rFonts w:ascii="Times New Roman" w:hAnsi="Times New Roman"/>
        <w:noProof/>
        <w:sz w:val="0"/>
        <w:szCs w:val="0"/>
        <w:shd w:val="clear" w:color="auto" w:fill="000000"/>
        <w:lang w:val="es-CL" w:eastAsia="es-CL"/>
      </w:rPr>
      <w:drawing>
        <wp:anchor distT="0" distB="0" distL="114300" distR="114300" simplePos="0" relativeHeight="251661312" behindDoc="1" locked="0" layoutInCell="1" allowOverlap="1" wp14:anchorId="4ABB73F9" wp14:editId="145D0082">
          <wp:simplePos x="0" y="0"/>
          <wp:positionH relativeFrom="column">
            <wp:posOffset>4720590</wp:posOffset>
          </wp:positionH>
          <wp:positionV relativeFrom="paragraph">
            <wp:posOffset>-268605</wp:posOffset>
          </wp:positionV>
          <wp:extent cx="859790" cy="69469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6307">
      <w:rPr>
        <w:rStyle w:val="Ninguno"/>
        <w:rFonts w:ascii="Times New Roman" w:hAnsi="Times New Roman"/>
        <w:noProof/>
        <w:sz w:val="0"/>
        <w:szCs w:val="0"/>
        <w:shd w:val="clear" w:color="auto" w:fill="000000"/>
        <w:lang w:val="es-CL" w:eastAsia="es-CL"/>
      </w:rPr>
      <w:drawing>
        <wp:anchor distT="0" distB="0" distL="114300" distR="114300" simplePos="0" relativeHeight="251663360" behindDoc="1" locked="0" layoutInCell="1" allowOverlap="1" wp14:anchorId="01546B4C" wp14:editId="1EA4FB42">
          <wp:simplePos x="0" y="0"/>
          <wp:positionH relativeFrom="column">
            <wp:posOffset>-289560</wp:posOffset>
          </wp:positionH>
          <wp:positionV relativeFrom="paragraph">
            <wp:posOffset>-382905</wp:posOffset>
          </wp:positionV>
          <wp:extent cx="1560830" cy="835025"/>
          <wp:effectExtent l="0" t="0" r="1270" b="317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255C3">
      <w:rPr>
        <w:noProof/>
        <w:lang w:val="es-CL" w:eastAsia="es-CL"/>
      </w:rPr>
      <w:drawing>
        <wp:anchor distT="152400" distB="152400" distL="152400" distR="152400" simplePos="0" relativeHeight="251660288" behindDoc="1" locked="0" layoutInCell="1" allowOverlap="1" wp14:anchorId="67A8EB3E" wp14:editId="5655A9A6">
          <wp:simplePos x="0" y="0"/>
          <wp:positionH relativeFrom="page">
            <wp:posOffset>9525</wp:posOffset>
          </wp:positionH>
          <wp:positionV relativeFrom="page">
            <wp:posOffset>9580243</wp:posOffset>
          </wp:positionV>
          <wp:extent cx="7762875" cy="415461"/>
          <wp:effectExtent l="0" t="0" r="0" b="0"/>
          <wp:wrapNone/>
          <wp:docPr id="1073741827" name="officeArt object" descr="footer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footer1.jpg" descr="footer1.jpg"/>
                  <pic:cNvPicPr>
                    <a:picLocks noChangeAspect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7762875" cy="4154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C255C3">
      <w:rPr>
        <w:rStyle w:val="Ninguno"/>
        <w:rFonts w:ascii="Times New Roman" w:hAnsi="Times New Roman"/>
        <w:sz w:val="0"/>
        <w:szCs w:val="0"/>
        <w:shd w:val="clear" w:color="auto" w:fill="000000"/>
      </w:rPr>
      <w:t xml:space="preserve"> </w:t>
    </w:r>
  </w:p>
  <w:p w:rsidR="0097507A" w:rsidRDefault="0097507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DB0"/>
    <w:rsid w:val="0002683C"/>
    <w:rsid w:val="001852BD"/>
    <w:rsid w:val="002F7FDB"/>
    <w:rsid w:val="00301D3E"/>
    <w:rsid w:val="003154D8"/>
    <w:rsid w:val="00367D75"/>
    <w:rsid w:val="004C6307"/>
    <w:rsid w:val="005E604B"/>
    <w:rsid w:val="006C6B6F"/>
    <w:rsid w:val="006F6EB1"/>
    <w:rsid w:val="00737900"/>
    <w:rsid w:val="008F383F"/>
    <w:rsid w:val="00925305"/>
    <w:rsid w:val="00964A84"/>
    <w:rsid w:val="0097507A"/>
    <w:rsid w:val="00B077A2"/>
    <w:rsid w:val="00B07DB0"/>
    <w:rsid w:val="00B34890"/>
    <w:rsid w:val="00B44A22"/>
    <w:rsid w:val="00B70C5C"/>
    <w:rsid w:val="00B721B4"/>
    <w:rsid w:val="00C255C3"/>
    <w:rsid w:val="00D46611"/>
    <w:rsid w:val="00D94ED2"/>
    <w:rsid w:val="00DD1744"/>
    <w:rsid w:val="00DE2AAB"/>
    <w:rsid w:val="00EC78A8"/>
    <w:rsid w:val="00EF19D9"/>
    <w:rsid w:val="00F4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B30B365"/>
  <w15:docId w15:val="{2663E7CE-C711-412F-9DEA-502F6969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  <w:rPr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CuerpoA">
    <w:name w:val="Cuerpo A"/>
    <w:rPr>
      <w:rFonts w:cs="Arial Unicode MS"/>
      <w:color w:val="000000"/>
      <w:sz w:val="24"/>
      <w:szCs w:val="24"/>
      <w:u w:color="000000"/>
      <w:lang w:val="de-DE"/>
    </w:rPr>
  </w:style>
  <w:style w:type="character" w:customStyle="1" w:styleId="Hyperlink0">
    <w:name w:val="Hyperlink.0"/>
    <w:basedOn w:val="Hipervnculo"/>
    <w:rPr>
      <w:color w:val="0000FF"/>
      <w:u w:val="single" w:color="0000F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F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7FDB"/>
    <w:rPr>
      <w:rFonts w:ascii="Segoe UI" w:hAnsi="Segoe UI" w:cs="Segoe UI"/>
      <w:sz w:val="18"/>
      <w:szCs w:val="18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B44A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A2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M</dc:creator>
  <cp:lastModifiedBy>Microsoft Office User</cp:lastModifiedBy>
  <cp:revision>3</cp:revision>
  <dcterms:created xsi:type="dcterms:W3CDTF">2019-10-18T19:50:00Z</dcterms:created>
  <dcterms:modified xsi:type="dcterms:W3CDTF">2019-12-11T20:34:00Z</dcterms:modified>
</cp:coreProperties>
</file>